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AAF" w:rsidRPr="000A1187" w:rsidRDefault="00B35AAF" w:rsidP="00B35AAF">
      <w:pPr>
        <w:spacing w:after="0" w:line="240" w:lineRule="auto"/>
        <w:jc w:val="right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>Załącznik nr 11</w:t>
      </w:r>
      <w:r w:rsidRPr="000A1187">
        <w:rPr>
          <w:rFonts w:ascii="Cambria" w:hAnsi="Cambria" w:cs="Cambria"/>
          <w:b/>
        </w:rPr>
        <w:t xml:space="preserve"> do SIWZ</w:t>
      </w:r>
    </w:p>
    <w:p w:rsidR="00B35AAF" w:rsidRPr="000A1187" w:rsidRDefault="00B35AAF" w:rsidP="00B35AAF">
      <w:pPr>
        <w:pStyle w:val="Default"/>
        <w:jc w:val="center"/>
        <w:rPr>
          <w:rFonts w:ascii="Cambria" w:hAnsi="Cambria" w:cs="Cambria"/>
          <w:b/>
          <w:sz w:val="22"/>
          <w:szCs w:val="22"/>
        </w:rPr>
      </w:pPr>
    </w:p>
    <w:p w:rsidR="00B35AAF" w:rsidRDefault="00B35AAF" w:rsidP="00B35AAF">
      <w:pPr>
        <w:jc w:val="center"/>
        <w:rPr>
          <w:rFonts w:ascii="Cambria" w:hAnsi="Cambria"/>
          <w:b/>
        </w:rPr>
      </w:pPr>
      <w:r w:rsidRPr="004F1F86">
        <w:rPr>
          <w:rFonts w:ascii="Cambria" w:hAnsi="Cambria"/>
          <w:b/>
        </w:rPr>
        <w:t>URZĄDZENIA / MATERIAŁY RÓWNOWAŻNE</w:t>
      </w:r>
    </w:p>
    <w:p w:rsidR="00B35AAF" w:rsidRPr="004F1F86" w:rsidRDefault="00B35AAF" w:rsidP="00B35AAF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TABELA RÓWNOWAŻNOŚCI</w:t>
      </w:r>
    </w:p>
    <w:p w:rsidR="00B35AAF" w:rsidRPr="004F1F86" w:rsidRDefault="00B35AAF" w:rsidP="00B35AAF">
      <w:pPr>
        <w:jc w:val="center"/>
        <w:rPr>
          <w:rFonts w:ascii="Cambria" w:hAnsi="Cambria"/>
          <w:u w:val="single"/>
        </w:rPr>
      </w:pPr>
      <w:r w:rsidRPr="004F1F86">
        <w:rPr>
          <w:rFonts w:ascii="Cambria" w:hAnsi="Cambria"/>
          <w:u w:val="single"/>
        </w:rPr>
        <w:t>(w przypadku zastosowania urządzeń / materiałów równoważnych do wykazanych w dokumentacji projektowej)</w:t>
      </w:r>
    </w:p>
    <w:p w:rsidR="00A07F0A" w:rsidRPr="00137365" w:rsidRDefault="00A07F0A" w:rsidP="00A07F0A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137365">
        <w:rPr>
          <w:rFonts w:ascii="Cambria" w:hAnsi="Cambria" w:cs="Cambria"/>
          <w:sz w:val="20"/>
          <w:szCs w:val="20"/>
        </w:rPr>
        <w:t>Dotyczy postępowania na</w:t>
      </w:r>
      <w:r w:rsidRPr="00137365">
        <w:rPr>
          <w:rFonts w:ascii="Cambria" w:hAnsi="Cambria"/>
          <w:b/>
          <w:bCs/>
          <w:color w:val="auto"/>
          <w:sz w:val="20"/>
          <w:szCs w:val="20"/>
        </w:rPr>
        <w:t xml:space="preserve">: </w:t>
      </w:r>
      <w:bookmarkStart w:id="0" w:name="OLE_LINK10"/>
      <w:bookmarkStart w:id="1" w:name="OLE_LINK11"/>
      <w:bookmarkStart w:id="2" w:name="OLE_LINK12"/>
      <w:bookmarkStart w:id="3" w:name="OLE_LINK15"/>
      <w:bookmarkStart w:id="4" w:name="OLE_LINK16"/>
      <w:r w:rsidRPr="00137365">
        <w:rPr>
          <w:rFonts w:ascii="Cambria" w:hAnsi="Cambria"/>
          <w:b/>
          <w:bCs/>
          <w:color w:val="auto"/>
          <w:sz w:val="20"/>
          <w:szCs w:val="20"/>
        </w:rPr>
        <w:t>„Budowę sieci wodociągowej i sieci kanalizacji sanitarnej w ul. Miłej i w ul. Marii Konopnickiej w gminie Łomianki”</w:t>
      </w:r>
      <w:bookmarkEnd w:id="0"/>
      <w:bookmarkEnd w:id="1"/>
      <w:bookmarkEnd w:id="2"/>
      <w:bookmarkEnd w:id="3"/>
      <w:bookmarkEnd w:id="4"/>
    </w:p>
    <w:p w:rsidR="00A07F0A" w:rsidRPr="00137365" w:rsidRDefault="00A07F0A" w:rsidP="00A07F0A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A07F0A" w:rsidRPr="00137365" w:rsidRDefault="00A07F0A" w:rsidP="00A07F0A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137365">
        <w:rPr>
          <w:rFonts w:ascii="Cambria" w:hAnsi="Cambria" w:cs="Cambria"/>
          <w:sz w:val="20"/>
          <w:szCs w:val="20"/>
        </w:rPr>
        <w:t>Nr referencyjny nadany sprawie przez Zamawiającego</w:t>
      </w:r>
      <w:r w:rsidRPr="00137365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137365">
        <w:rPr>
          <w:rFonts w:ascii="Cambria" w:hAnsi="Cambria" w:cs="Cambria"/>
          <w:b/>
          <w:color w:val="auto"/>
          <w:sz w:val="20"/>
          <w:szCs w:val="20"/>
        </w:rPr>
        <w:t>JRP/ZWIK/ZP/PN-B/02/E-III/05/03/2018</w:t>
      </w:r>
    </w:p>
    <w:p w:rsidR="00B35AAF" w:rsidRPr="00D10F2E" w:rsidRDefault="00B35AAF" w:rsidP="00B35AAF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B35AAF" w:rsidRPr="00D10F2E" w:rsidRDefault="00B35AAF" w:rsidP="00B35AAF">
      <w:pPr>
        <w:pStyle w:val="Default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b/>
          <w:bCs/>
          <w:sz w:val="20"/>
          <w:szCs w:val="20"/>
        </w:rPr>
        <w:t>ZAMAWIAJĄCY:</w:t>
      </w:r>
      <w:r w:rsidRPr="00D10F2E">
        <w:rPr>
          <w:rFonts w:ascii="Cambria" w:hAnsi="Cambria" w:cs="Cambria"/>
          <w:b/>
          <w:bCs/>
          <w:sz w:val="20"/>
          <w:szCs w:val="20"/>
        </w:rPr>
        <w:br/>
      </w:r>
      <w:r w:rsidRPr="00D10F2E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B35AAF" w:rsidRPr="00D10F2E" w:rsidRDefault="00B35AAF" w:rsidP="00B35AAF">
      <w:pPr>
        <w:pStyle w:val="Default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ul. Rolnicza 244, 05-092 Łomianki</w:t>
      </w:r>
    </w:p>
    <w:p w:rsidR="00B35AAF" w:rsidRPr="000970AA" w:rsidRDefault="00B35AAF" w:rsidP="00B35AAF">
      <w:pPr>
        <w:pStyle w:val="Default"/>
        <w:rPr>
          <w:rFonts w:ascii="Cambria" w:hAnsi="Cambria" w:cs="Cambria"/>
          <w:b/>
          <w:bCs/>
        </w:rPr>
      </w:pPr>
    </w:p>
    <w:p w:rsidR="00B35AAF" w:rsidRPr="00636B3B" w:rsidRDefault="00B35AAF" w:rsidP="00B35AAF">
      <w:pPr>
        <w:jc w:val="both"/>
        <w:rPr>
          <w:rFonts w:ascii="Cambria" w:hAnsi="Cambria" w:cs="Cambria"/>
        </w:rPr>
      </w:pPr>
      <w:r w:rsidRPr="00636B3B">
        <w:rPr>
          <w:rFonts w:ascii="Cambria" w:hAnsi="Cambria" w:cs="Cambria"/>
        </w:rPr>
        <w:t>Zamawiający zgodnie z art. 29 i art. 30 ustawy z dnia 29 stycznia 2004r. – Prawo Zamówień Publicznych (tj. Dz. U. z 2017r., poz. 1579) dopuszcza zastosowanie materiałów i/lub urządzeń równoważnych do przedstawionych i opisanych w dokumentacji projektowej i SWTIOR (o parametrach równoważnych lub wyższych). Użyte w dokumentacji projektowej znaki towarowe i nazwy (jeżeli się pojawiają) są przykładowe. W przypadku materiałów i urządzeń równoważnych muszą to być materiały i urządzenia dopuszczone do użytku na terenie Polski.</w:t>
      </w: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b/>
          <w:bCs/>
          <w:color w:val="FF0000"/>
          <w:sz w:val="20"/>
          <w:szCs w:val="20"/>
        </w:rPr>
      </w:pPr>
    </w:p>
    <w:p w:rsidR="00B35AAF" w:rsidRPr="00636B3B" w:rsidRDefault="00B35AAF" w:rsidP="00B35AAF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Jeżeli Wykonawca, który składając ofertę w niniejszym postępowaniu zamierza powołać się na rozwiązania równoważne opisanym przez Zamawiającego jest obowiązany wykazać, że oferowane przez niego materiały i/lub urządzenia spełniają wymagania określone przez Zamawiającego. </w:t>
      </w:r>
    </w:p>
    <w:p w:rsidR="00B35AAF" w:rsidRPr="00636B3B" w:rsidRDefault="00B35AAF" w:rsidP="00B35AAF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W takiej sytuacji Wykonawca wypełnia i załącza do oferty niniejszy formularz. </w:t>
      </w:r>
    </w:p>
    <w:p w:rsidR="00B35AAF" w:rsidRPr="00636B3B" w:rsidRDefault="00B35AAF" w:rsidP="00B35AAF">
      <w:pPr>
        <w:pStyle w:val="Default"/>
        <w:jc w:val="both"/>
        <w:rPr>
          <w:rFonts w:ascii="Cambria" w:hAnsi="Cambria" w:cs="Cambria"/>
          <w:b/>
          <w:sz w:val="22"/>
          <w:szCs w:val="22"/>
        </w:rPr>
      </w:pPr>
      <w:r w:rsidRPr="00636B3B">
        <w:rPr>
          <w:rFonts w:ascii="Cambria" w:hAnsi="Cambria" w:cs="Cambria"/>
          <w:b/>
          <w:sz w:val="22"/>
          <w:szCs w:val="22"/>
        </w:rPr>
        <w:t xml:space="preserve">W formularzu należy wskazać miejsce zainstalowania urządzenia równoważnego i </w:t>
      </w:r>
      <w:r w:rsidRPr="00636B3B">
        <w:rPr>
          <w:rFonts w:ascii="Cambria" w:hAnsi="Cambria" w:cs="Cambria"/>
          <w:b/>
          <w:sz w:val="22"/>
          <w:szCs w:val="22"/>
          <w:u w:val="single"/>
        </w:rPr>
        <w:t>dołączyć dokumentację techniczną</w:t>
      </w:r>
      <w:r w:rsidRPr="00636B3B">
        <w:rPr>
          <w:rFonts w:ascii="Cambria" w:hAnsi="Cambria" w:cs="Cambria"/>
          <w:b/>
          <w:sz w:val="22"/>
          <w:szCs w:val="22"/>
        </w:rPr>
        <w:t xml:space="preserve"> umożliwiającą Zamawiającemu zbadanie równoważności zgodnie z danymi zawartymi w dokumentacji projektowej.</w:t>
      </w:r>
    </w:p>
    <w:p w:rsidR="00B35AAF" w:rsidRPr="000A1187" w:rsidRDefault="00B35AAF" w:rsidP="00B35AAF">
      <w:pPr>
        <w:rPr>
          <w:rFonts w:ascii="Cambria" w:hAnsi="Cambria" w:cs="Cambria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685"/>
        <w:gridCol w:w="4991"/>
      </w:tblGrid>
      <w:tr w:rsidR="00B35AAF" w:rsidRPr="000A1187" w:rsidTr="00022A65">
        <w:tc>
          <w:tcPr>
            <w:tcW w:w="534" w:type="dxa"/>
          </w:tcPr>
          <w:p w:rsidR="00B35AAF" w:rsidRPr="00A07F0A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A07F0A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:rsidR="00B35AAF" w:rsidRPr="00A07F0A" w:rsidRDefault="00B35AAF" w:rsidP="00022A65">
            <w:pPr>
              <w:pStyle w:val="Default"/>
              <w:jc w:val="center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A07F0A">
              <w:rPr>
                <w:rFonts w:ascii="Cambria" w:hAnsi="Cambria" w:cs="Cambria"/>
                <w:b/>
                <w:sz w:val="20"/>
                <w:szCs w:val="20"/>
              </w:rPr>
              <w:t>Materiały i/lub urządzenia wskazane przez Zamawiającego</w:t>
            </w:r>
          </w:p>
        </w:tc>
        <w:tc>
          <w:tcPr>
            <w:tcW w:w="4991" w:type="dxa"/>
            <w:vAlign w:val="center"/>
          </w:tcPr>
          <w:p w:rsidR="00B35AAF" w:rsidRPr="00A07F0A" w:rsidRDefault="00B35AAF" w:rsidP="00022A65">
            <w:pPr>
              <w:pStyle w:val="Default"/>
              <w:jc w:val="center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A07F0A">
              <w:rPr>
                <w:rFonts w:ascii="Cambria" w:hAnsi="Cambria" w:cs="Cambria"/>
                <w:b/>
                <w:sz w:val="20"/>
                <w:szCs w:val="20"/>
              </w:rPr>
              <w:t>Rozwiązania równoważne, na które powołuje się Wykonawca, a które spełniają wymagania określone przez Zamawiającego</w:t>
            </w: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  <w:tr w:rsidR="00B35AAF" w:rsidRPr="000A1187" w:rsidTr="00022A65">
        <w:tc>
          <w:tcPr>
            <w:tcW w:w="534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  <w:tc>
          <w:tcPr>
            <w:tcW w:w="4991" w:type="dxa"/>
          </w:tcPr>
          <w:p w:rsidR="00B35AAF" w:rsidRPr="000A1187" w:rsidRDefault="00B35AAF" w:rsidP="00022A65">
            <w:pPr>
              <w:pStyle w:val="Default"/>
              <w:jc w:val="both"/>
              <w:rPr>
                <w:rFonts w:ascii="Cambria" w:hAnsi="Cambria" w:cs="Cambria"/>
                <w:b/>
                <w:color w:val="auto"/>
                <w:sz w:val="20"/>
                <w:szCs w:val="20"/>
              </w:rPr>
            </w:pPr>
          </w:p>
        </w:tc>
      </w:tr>
    </w:tbl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B35AAF" w:rsidRPr="000A1187" w:rsidRDefault="00B35AAF" w:rsidP="00B35AAF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B35AAF" w:rsidRPr="000A1187" w:rsidRDefault="00B35AAF" w:rsidP="00B35AAF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bookmarkStart w:id="5" w:name="_GoBack"/>
      <w:bookmarkEnd w:id="5"/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B35AAF" w:rsidRPr="00B35AAF" w:rsidRDefault="00B35AAF" w:rsidP="00B35AAF">
      <w:pPr>
        <w:jc w:val="both"/>
        <w:rPr>
          <w:rFonts w:ascii="Cambria" w:hAnsi="Cambria"/>
          <w:sz w:val="16"/>
          <w:szCs w:val="16"/>
        </w:rPr>
        <w:sectPr w:rsidR="00B35AAF" w:rsidRPr="00B35AAF" w:rsidSect="00022A65">
          <w:footerReference w:type="default" r:id="rId8"/>
          <w:pgSz w:w="11906" w:h="16838" w:code="9"/>
          <w:pgMar w:top="1440" w:right="1077" w:bottom="1440" w:left="1077" w:header="680" w:footer="261" w:gutter="0"/>
          <w:cols w:space="708"/>
          <w:docGrid w:linePitch="360"/>
        </w:sect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</w:t>
      </w:r>
      <w:r w:rsidR="009E68DE">
        <w:rPr>
          <w:rFonts w:ascii="Cambria" w:hAnsi="Cambria"/>
          <w:sz w:val="16"/>
          <w:szCs w:val="16"/>
        </w:rPr>
        <w:t>mienną i pieczęcią Wykonawcy)</w:t>
      </w:r>
    </w:p>
    <w:p w:rsidR="00C34818" w:rsidRPr="00B35AAF" w:rsidRDefault="00C34818" w:rsidP="00B35AAF"/>
    <w:sectPr w:rsidR="00C34818" w:rsidRPr="00B35AAF" w:rsidSect="00DB464D">
      <w:headerReference w:type="even" r:id="rId9"/>
      <w:headerReference w:type="default" r:id="rId10"/>
      <w:footerReference w:type="default" r:id="rId11"/>
      <w:headerReference w:type="first" r:id="rId12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864" w:rsidRDefault="00C25864" w:rsidP="00892733">
      <w:pPr>
        <w:spacing w:after="0" w:line="240" w:lineRule="auto"/>
      </w:pPr>
      <w:r>
        <w:separator/>
      </w:r>
    </w:p>
  </w:endnote>
  <w:endnote w:type="continuationSeparator" w:id="0">
    <w:p w:rsidR="00C25864" w:rsidRDefault="00C2586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AAF" w:rsidRPr="00DB464D" w:rsidRDefault="00B35AAF" w:rsidP="00B35AAF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</w:t>
    </w:r>
    <w:r w:rsidR="00A07F0A">
      <w:rPr>
        <w:b/>
        <w:i/>
        <w:iCs/>
        <w:color w:val="C0504D"/>
        <w:sz w:val="20"/>
        <w:szCs w:val="20"/>
      </w:rPr>
      <w:t>acji sanitarnej w ul. Miłej i w ul. Marii Konopnickiej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B35AAF" w:rsidRPr="00DB464D" w:rsidRDefault="00B35AAF" w:rsidP="00B35AAF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</w:t>
    </w:r>
    <w:r w:rsidR="00A07F0A">
      <w:rPr>
        <w:b/>
        <w:i/>
        <w:iCs/>
        <w:color w:val="C0504D"/>
        <w:sz w:val="20"/>
        <w:szCs w:val="20"/>
      </w:rPr>
      <w:t>/02/E-III/05/03/2018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  <w:p w:rsidR="00B35AAF" w:rsidRDefault="00B35A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864" w:rsidRDefault="00C25864" w:rsidP="00892733">
      <w:pPr>
        <w:spacing w:after="0" w:line="240" w:lineRule="auto"/>
      </w:pPr>
      <w:r>
        <w:separator/>
      </w:r>
    </w:p>
  </w:footnote>
  <w:footnote w:type="continuationSeparator" w:id="0">
    <w:p w:rsidR="00C25864" w:rsidRDefault="00C2586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2586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2586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C2586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4AB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D486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9E68DE"/>
    <w:rsid w:val="00A030D0"/>
    <w:rsid w:val="00A0368E"/>
    <w:rsid w:val="00A07F0A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5AAF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864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23BEF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8EE0-5430-4D7C-8144-C178E2AF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2017-11-14T14:00:00Z</dcterms:created>
  <dcterms:modified xsi:type="dcterms:W3CDTF">2018-03-09T11:47:00Z</dcterms:modified>
</cp:coreProperties>
</file>